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72" w:rsidRDefault="00142486">
      <w:pPr>
        <w:spacing w:after="0" w:line="259" w:lineRule="auto"/>
        <w:ind w:left="0" w:right="8" w:firstLine="0"/>
        <w:jc w:val="center"/>
      </w:pPr>
      <w:r>
        <w:rPr>
          <w:b/>
        </w:rPr>
        <w:t xml:space="preserve">REGULAMIN </w:t>
      </w:r>
      <w:r w:rsidR="002A2A6D">
        <w:rPr>
          <w:b/>
        </w:rPr>
        <w:t xml:space="preserve">UCZESTNICTWA W PROGRAMIE </w:t>
      </w:r>
      <w:r>
        <w:rPr>
          <w:b/>
        </w:rPr>
        <w:t>BADAŃ BIEGŁOŚCI W ZAKRESIE MIKROBIOLOGII PASZ</w:t>
      </w:r>
      <w:r>
        <w:rPr>
          <w:sz w:val="24"/>
        </w:rPr>
        <w:t xml:space="preserve"> </w:t>
      </w:r>
    </w:p>
    <w:p w:rsidR="00047672" w:rsidRDefault="00142486">
      <w:pPr>
        <w:spacing w:after="38" w:line="259" w:lineRule="auto"/>
        <w:ind w:left="47" w:right="0" w:firstLine="0"/>
        <w:jc w:val="center"/>
      </w:pPr>
      <w:r>
        <w:rPr>
          <w:b/>
          <w:sz w:val="20"/>
        </w:rPr>
        <w:t xml:space="preserve"> </w:t>
      </w:r>
    </w:p>
    <w:p w:rsidR="00E17E18" w:rsidRDefault="005115B0" w:rsidP="00632F00">
      <w:pPr>
        <w:spacing w:after="129" w:line="365" w:lineRule="auto"/>
        <w:ind w:left="-15" w:right="0" w:firstLine="4189"/>
        <w:rPr>
          <w:rFonts w:ascii="Calibri" w:eastAsia="Calibri" w:hAnsi="Calibri" w:cs="Calibri"/>
        </w:rPr>
      </w:pPr>
      <w:r>
        <w:t xml:space="preserve">§ </w:t>
      </w:r>
      <w:r w:rsidR="00142486">
        <w:t>1. Cel</w:t>
      </w:r>
      <w:r w:rsidR="005E4CD6">
        <w:t xml:space="preserve"> </w:t>
      </w:r>
      <w:bookmarkStart w:id="0" w:name="_GoBack"/>
      <w:bookmarkEnd w:id="0"/>
    </w:p>
    <w:p w:rsidR="00047672" w:rsidRDefault="00142486" w:rsidP="00245F90">
      <w:pPr>
        <w:pStyle w:val="Akapitzlist"/>
        <w:numPr>
          <w:ilvl w:val="0"/>
          <w:numId w:val="10"/>
        </w:numPr>
        <w:spacing w:after="129" w:line="240" w:lineRule="auto"/>
        <w:ind w:left="221" w:right="0" w:hanging="221"/>
      </w:pPr>
      <w:r>
        <w:t xml:space="preserve">Celem </w:t>
      </w:r>
      <w:r w:rsidR="00182E64">
        <w:t xml:space="preserve">programu </w:t>
      </w:r>
      <w:r>
        <w:t xml:space="preserve">badań biegłości (PT) jest potwierdzenie kompetencji laboratoriów wykonujących analizy mikrobiologiczne pasz. </w:t>
      </w:r>
      <w:r w:rsidRPr="005B68F3">
        <w:rPr>
          <w:rFonts w:ascii="Calibri" w:eastAsia="Calibri" w:hAnsi="Calibri" w:cs="Calibri"/>
        </w:rPr>
        <w:t xml:space="preserve"> </w:t>
      </w:r>
    </w:p>
    <w:p w:rsidR="00047672" w:rsidRDefault="00142486" w:rsidP="00245F90">
      <w:pPr>
        <w:pStyle w:val="Akapitzlist"/>
        <w:numPr>
          <w:ilvl w:val="0"/>
          <w:numId w:val="10"/>
        </w:numPr>
        <w:spacing w:after="211" w:line="271" w:lineRule="auto"/>
        <w:ind w:left="221" w:right="0" w:hanging="221"/>
      </w:pPr>
      <w:r>
        <w:t>Badania biegłości są prowadzone w oparciu o dokumenty: PN-EN ISO/IEC 17043:2011 „Ocena zgodności. Ogólne wymagania dotyczące badań biegłości”, ISO/TS 22117:2010 „</w:t>
      </w:r>
      <w:proofErr w:type="spellStart"/>
      <w:r>
        <w:t>Microbiology</w:t>
      </w:r>
      <w:proofErr w:type="spellEnd"/>
      <w:r>
        <w:t xml:space="preserve"> of food and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stuffs</w:t>
      </w:r>
      <w:proofErr w:type="spellEnd"/>
      <w:r>
        <w:t xml:space="preserve">.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guidance</w:t>
      </w:r>
      <w:proofErr w:type="spellEnd"/>
      <w:r>
        <w:t xml:space="preserve"> for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by </w:t>
      </w:r>
      <w:proofErr w:type="spellStart"/>
      <w:r>
        <w:t>interlaboratory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>” oraz ISO 13528:20</w:t>
      </w:r>
      <w:r w:rsidR="004F7B5E">
        <w:t>1</w:t>
      </w:r>
      <w:r>
        <w:t xml:space="preserve">5 „Statistical </w:t>
      </w:r>
      <w:proofErr w:type="spellStart"/>
      <w:r>
        <w:t>methods</w:t>
      </w:r>
      <w:proofErr w:type="spellEnd"/>
      <w:r>
        <w:t xml:space="preserve"> for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by </w:t>
      </w:r>
      <w:proofErr w:type="spellStart"/>
      <w:r>
        <w:t>interlaboratory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 xml:space="preserve">”. </w:t>
      </w:r>
      <w:r w:rsidRPr="005B68F3">
        <w:rPr>
          <w:rFonts w:ascii="Calibri" w:eastAsia="Calibri" w:hAnsi="Calibri" w:cs="Calibri"/>
        </w:rPr>
        <w:t xml:space="preserve"> </w:t>
      </w:r>
    </w:p>
    <w:p w:rsidR="00047672" w:rsidRDefault="00142486" w:rsidP="00E62294">
      <w:pPr>
        <w:spacing w:after="232" w:line="259" w:lineRule="auto"/>
        <w:ind w:left="365" w:right="357"/>
        <w:jc w:val="center"/>
      </w:pPr>
      <w:r>
        <w:t>§ 2. Organizator</w:t>
      </w:r>
    </w:p>
    <w:p w:rsidR="00DC7298" w:rsidRDefault="00142486" w:rsidP="005431CC">
      <w:pPr>
        <w:numPr>
          <w:ilvl w:val="0"/>
          <w:numId w:val="13"/>
        </w:numPr>
        <w:spacing w:after="194" w:line="271" w:lineRule="auto"/>
        <w:ind w:left="221" w:right="0" w:hanging="221"/>
      </w:pPr>
      <w:r>
        <w:t>Organizatorem PT jest Zakład Higieny Pasz - Krajowe Laboratorium Referencyjne w zakresie zanieczyszczeń mikrobiologicznych pasz w Państwowym Instytucie Weterynaryjnym -Państwowym I</w:t>
      </w:r>
      <w:r w:rsidR="00A93D19">
        <w:t>nstytucie Badawczym w Puławach</w:t>
      </w:r>
      <w:r w:rsidR="00C83B63">
        <w:t>.</w:t>
      </w:r>
    </w:p>
    <w:p w:rsidR="00047672" w:rsidRDefault="00142486" w:rsidP="005431CC">
      <w:pPr>
        <w:numPr>
          <w:ilvl w:val="0"/>
          <w:numId w:val="13"/>
        </w:numPr>
        <w:spacing w:after="194" w:line="271" w:lineRule="auto"/>
        <w:ind w:left="221" w:right="0" w:hanging="221"/>
      </w:pPr>
      <w:r>
        <w:t xml:space="preserve">Badania biegłości organizowane są w oparciu o art. 25 Ustawy z dnia 29 stycznia 2004 r. o Inspekcji Weterynaryjnej (Dz. U. Nr 33 poz. 287 z 2 marca 2004 r. z </w:t>
      </w:r>
      <w:proofErr w:type="spellStart"/>
      <w:r>
        <w:t>późn</w:t>
      </w:r>
      <w:proofErr w:type="spellEnd"/>
      <w:r>
        <w:t xml:space="preserve">. zm.). </w:t>
      </w:r>
      <w:r w:rsidRPr="00DC7298">
        <w:rPr>
          <w:rFonts w:ascii="Calibri" w:eastAsia="Calibri" w:hAnsi="Calibri" w:cs="Calibri"/>
        </w:rPr>
        <w:t xml:space="preserve"> </w:t>
      </w:r>
    </w:p>
    <w:p w:rsidR="00047672" w:rsidRDefault="00142486" w:rsidP="005431CC">
      <w:pPr>
        <w:numPr>
          <w:ilvl w:val="0"/>
          <w:numId w:val="13"/>
        </w:numPr>
        <w:spacing w:line="271" w:lineRule="auto"/>
        <w:ind w:left="221" w:right="0" w:hanging="221"/>
      </w:pPr>
      <w:r>
        <w:t xml:space="preserve">Dane Organizatora PT: Państwowy Instytut Weterynaryjny – Państwowy Instytut Badawczy, </w:t>
      </w:r>
    </w:p>
    <w:p w:rsidR="00047672" w:rsidRDefault="00142486" w:rsidP="0070692A">
      <w:pPr>
        <w:pStyle w:val="Akapitzlist"/>
        <w:spacing w:after="230"/>
        <w:ind w:left="360" w:right="0" w:firstLine="0"/>
      </w:pPr>
      <w:r>
        <w:t>Zakład Higieny Pasz, Al. Partyzantów 57, 24-100 Puławy,</w:t>
      </w:r>
      <w:r w:rsidR="00C83B63">
        <w:t xml:space="preserve"> www.piwet.pulawy.pl,</w:t>
      </w:r>
      <w:r>
        <w:t xml:space="preserve"> tel.: 81 889 30 00, faks: 81 886 25 95, NI</w:t>
      </w:r>
      <w:r w:rsidR="00B23F46">
        <w:t>P 716-00-10-761, KRS 0000118357</w:t>
      </w:r>
    </w:p>
    <w:p w:rsidR="00554C1F" w:rsidRDefault="00142486" w:rsidP="005431CC">
      <w:pPr>
        <w:numPr>
          <w:ilvl w:val="0"/>
          <w:numId w:val="13"/>
        </w:numPr>
        <w:spacing w:after="5" w:line="271" w:lineRule="auto"/>
        <w:ind w:left="221" w:right="0" w:hanging="221"/>
      </w:pPr>
      <w:r>
        <w:t xml:space="preserve">Dodatkowych informacji na temat PT udziela: </w:t>
      </w:r>
      <w:r w:rsidR="00F845C0">
        <w:t xml:space="preserve">mgr inż. Magdalena </w:t>
      </w:r>
      <w:proofErr w:type="spellStart"/>
      <w:r w:rsidR="00F845C0">
        <w:t>Goldsztejn</w:t>
      </w:r>
      <w:proofErr w:type="spellEnd"/>
      <w:r>
        <w:t xml:space="preserve">, tel.: 81 889 31 93, </w:t>
      </w:r>
    </w:p>
    <w:p w:rsidR="00047672" w:rsidRPr="00F845C0" w:rsidRDefault="00142486" w:rsidP="0070692A">
      <w:pPr>
        <w:pStyle w:val="Akapitzlist"/>
        <w:spacing w:after="5"/>
        <w:ind w:left="360" w:right="0" w:firstLine="0"/>
      </w:pPr>
      <w:r>
        <w:t>e-mail:</w:t>
      </w:r>
      <w:r w:rsidR="00F845C0">
        <w:t xml:space="preserve">   </w:t>
      </w:r>
      <w:hyperlink r:id="rId8" w:history="1">
        <w:r w:rsidR="005C6A76" w:rsidRPr="00A7182C">
          <w:rPr>
            <w:rStyle w:val="Hipercze"/>
          </w:rPr>
          <w:t>magdalena.kozak@piwet.pulawy.pl</w:t>
        </w:r>
      </w:hyperlink>
      <w:r w:rsidR="005C6A76">
        <w:t xml:space="preserve">, </w:t>
      </w:r>
      <w:hyperlink r:id="rId9" w:history="1">
        <w:r w:rsidR="005C6A76" w:rsidRPr="00A7182C">
          <w:rPr>
            <w:rStyle w:val="Hipercze"/>
          </w:rPr>
          <w:t>mikrobiologia.zhs@piwet.pulawy.pl</w:t>
        </w:r>
      </w:hyperlink>
      <w:r w:rsidR="005C6A76">
        <w:t xml:space="preserve"> </w:t>
      </w:r>
    </w:p>
    <w:p w:rsidR="00047672" w:rsidRDefault="00142486" w:rsidP="005431CC">
      <w:pPr>
        <w:pStyle w:val="Akapitzlist"/>
        <w:numPr>
          <w:ilvl w:val="0"/>
          <w:numId w:val="13"/>
        </w:numPr>
        <w:spacing w:after="214" w:line="271" w:lineRule="auto"/>
        <w:ind w:left="221" w:right="0" w:hanging="221"/>
      </w:pPr>
      <w:r>
        <w:t xml:space="preserve">Obsługa i pomoc techniczna portalu e-klient: </w:t>
      </w:r>
      <w:r w:rsidR="00C034F7">
        <w:t>Dział Systemów Informatycznych</w:t>
      </w:r>
      <w:r>
        <w:t>, tel. 81 889 3</w:t>
      </w:r>
      <w:r w:rsidR="00C034F7">
        <w:t>1</w:t>
      </w:r>
      <w:r>
        <w:t xml:space="preserve"> 05</w:t>
      </w:r>
      <w:r w:rsidR="008D490B">
        <w:t>,</w:t>
      </w:r>
      <w:r w:rsidR="00C034F7">
        <w:t xml:space="preserve"> 81 889 33 41</w:t>
      </w:r>
      <w:r>
        <w:t xml:space="preserve">, e-mail: </w:t>
      </w:r>
      <w:r w:rsidR="00C034F7" w:rsidRPr="00400A28">
        <w:rPr>
          <w:color w:val="0000FF"/>
          <w:u w:val="single" w:color="0000FF"/>
        </w:rPr>
        <w:t>dsi</w:t>
      </w:r>
      <w:r w:rsidRPr="00400A28">
        <w:rPr>
          <w:color w:val="0000FF"/>
          <w:u w:val="single" w:color="0000FF"/>
        </w:rPr>
        <w:t>@piwet.pulawy.pl</w:t>
      </w:r>
      <w:r>
        <w:t xml:space="preserve"> </w:t>
      </w:r>
    </w:p>
    <w:p w:rsidR="00047672" w:rsidRDefault="00142486">
      <w:pPr>
        <w:spacing w:after="212" w:line="259" w:lineRule="auto"/>
        <w:ind w:left="365" w:right="362"/>
        <w:jc w:val="center"/>
      </w:pPr>
      <w:r>
        <w:t>§ 3. Zgłoszenie uczestnictwa</w:t>
      </w:r>
      <w:r>
        <w:rPr>
          <w:rFonts w:ascii="Calibri" w:eastAsia="Calibri" w:hAnsi="Calibri" w:cs="Calibri"/>
        </w:rPr>
        <w:t xml:space="preserve"> </w:t>
      </w:r>
    </w:p>
    <w:p w:rsidR="00047672" w:rsidRDefault="00142486" w:rsidP="00D21884">
      <w:pPr>
        <w:numPr>
          <w:ilvl w:val="0"/>
          <w:numId w:val="14"/>
        </w:numPr>
        <w:spacing w:line="271" w:lineRule="auto"/>
        <w:ind w:left="221" w:right="0" w:hanging="221"/>
      </w:pPr>
      <w:r>
        <w:t xml:space="preserve">Zgłoszenie uczestnictwa w PT należy dokonać po zalogowaniu się w portalu elektronicznym dostępnym pod adresem </w:t>
      </w:r>
      <w:hyperlink r:id="rId10">
        <w:r>
          <w:rPr>
            <w:color w:val="0000FF"/>
            <w:u w:val="single" w:color="0000FF"/>
          </w:rPr>
          <w:t>eklient.piwet.pulawy.pl</w:t>
        </w:r>
      </w:hyperlink>
      <w:hyperlink r:id="rId11">
        <w:r>
          <w:t xml:space="preserve"> </w:t>
        </w:r>
      </w:hyperlink>
      <w:r>
        <w:t xml:space="preserve">w zakładce </w:t>
      </w:r>
      <w:r>
        <w:rPr>
          <w:b/>
        </w:rPr>
        <w:t>Badania biegłości/Mikrobiologia pasz</w:t>
      </w:r>
      <w:r>
        <w:t xml:space="preserve"> przed upływem terminu podanego w §4.</w:t>
      </w:r>
      <w:r>
        <w:rPr>
          <w:color w:val="FF0000"/>
        </w:rPr>
        <w:t xml:space="preserve"> </w:t>
      </w:r>
      <w:r>
        <w:t xml:space="preserve">W portalu dostępne są też pliki do pobrania: </w:t>
      </w:r>
      <w:r>
        <w:rPr>
          <w:b/>
        </w:rPr>
        <w:t xml:space="preserve">Regulamin </w:t>
      </w:r>
      <w:r w:rsidR="006B1A8C">
        <w:rPr>
          <w:b/>
        </w:rPr>
        <w:t xml:space="preserve">uczestnictwa w programie </w:t>
      </w:r>
      <w:r>
        <w:rPr>
          <w:b/>
        </w:rPr>
        <w:t>badań biegłości w zakresie mikrobiologii pasz</w:t>
      </w:r>
      <w:r>
        <w:t xml:space="preserve">, </w:t>
      </w:r>
      <w:r w:rsidR="000D5B0A">
        <w:rPr>
          <w:b/>
        </w:rPr>
        <w:t>I</w:t>
      </w:r>
      <w:r>
        <w:rPr>
          <w:b/>
        </w:rPr>
        <w:t xml:space="preserve">nstrukcja </w:t>
      </w:r>
      <w:r w:rsidR="00963CE4">
        <w:rPr>
          <w:b/>
        </w:rPr>
        <w:t>wykonania badań biegłości</w:t>
      </w:r>
      <w:r>
        <w:t xml:space="preserve"> i </w:t>
      </w:r>
      <w:r>
        <w:rPr>
          <w:b/>
        </w:rPr>
        <w:t>Sprawozdania z PT.</w:t>
      </w:r>
      <w:r>
        <w:rPr>
          <w:sz w:val="24"/>
        </w:rPr>
        <w:t xml:space="preserve"> </w:t>
      </w:r>
    </w:p>
    <w:p w:rsidR="00047672" w:rsidRDefault="00142486" w:rsidP="00D21884">
      <w:pPr>
        <w:numPr>
          <w:ilvl w:val="0"/>
          <w:numId w:val="14"/>
        </w:numPr>
        <w:spacing w:line="271" w:lineRule="auto"/>
        <w:ind w:left="221" w:right="0" w:hanging="221"/>
      </w:pPr>
      <w:r>
        <w:t xml:space="preserve">Po otrzymaniu </w:t>
      </w:r>
      <w:r w:rsidR="00EA4A3B">
        <w:t xml:space="preserve">i weryfikacji </w:t>
      </w:r>
      <w:r>
        <w:t>zgłoszenia Organizator nadaje Uczestnikowi PT kod, pod którym będą podane wyniki Uczestnika w sprawozdaniu z badań biegłości.</w:t>
      </w:r>
      <w:r>
        <w:rPr>
          <w:sz w:val="24"/>
        </w:rPr>
        <w:t xml:space="preserve"> </w:t>
      </w:r>
    </w:p>
    <w:p w:rsidR="00047672" w:rsidRDefault="00142486" w:rsidP="00D21884">
      <w:pPr>
        <w:numPr>
          <w:ilvl w:val="0"/>
          <w:numId w:val="14"/>
        </w:numPr>
        <w:spacing w:line="271" w:lineRule="auto"/>
        <w:ind w:left="221" w:right="0" w:hanging="221"/>
      </w:pPr>
      <w:r>
        <w:t>W terminie podanym w §4 Uczestnik otrzyma od Organizatora e-mail z potwierdzeniem przyjęcia zgłoszenia i nadanym kodem. Brak potwierdzenia w wyznaczonym terminie należy niezwłocznie zgłosić Organizatorowi na adres e-mail podany w §2 pkt. 4.</w:t>
      </w:r>
      <w:r>
        <w:rPr>
          <w:sz w:val="24"/>
        </w:rPr>
        <w:t xml:space="preserve"> </w:t>
      </w:r>
    </w:p>
    <w:p w:rsidR="00047672" w:rsidRDefault="00142486" w:rsidP="00D21884">
      <w:pPr>
        <w:numPr>
          <w:ilvl w:val="0"/>
          <w:numId w:val="14"/>
        </w:numPr>
        <w:spacing w:line="271" w:lineRule="auto"/>
        <w:ind w:left="221" w:right="0" w:hanging="221"/>
      </w:pPr>
      <w:r>
        <w:t>Zgłoszenia przesłane inną drogą niż wskazana w pkt. 1 oraz po upływie terminu podanego w §4 nie będą uwzględniane.</w:t>
      </w:r>
      <w:r>
        <w:rPr>
          <w:sz w:val="24"/>
        </w:rPr>
        <w:t xml:space="preserve"> </w:t>
      </w:r>
    </w:p>
    <w:p w:rsidR="00047672" w:rsidRDefault="00142486">
      <w:pPr>
        <w:spacing w:after="74" w:line="259" w:lineRule="auto"/>
        <w:ind w:left="0" w:right="0" w:firstLine="0"/>
        <w:jc w:val="left"/>
      </w:pPr>
      <w:r>
        <w:t xml:space="preserve"> </w:t>
      </w:r>
    </w:p>
    <w:p w:rsidR="00047672" w:rsidRDefault="00142486">
      <w:pPr>
        <w:spacing w:after="0" w:line="259" w:lineRule="auto"/>
        <w:ind w:left="365" w:right="359"/>
        <w:jc w:val="center"/>
        <w:rPr>
          <w:sz w:val="24"/>
        </w:rPr>
      </w:pPr>
      <w:r>
        <w:t>§ 4. Harmonogram badań biegłości</w:t>
      </w:r>
      <w:r>
        <w:rPr>
          <w:sz w:val="24"/>
        </w:rPr>
        <w:t xml:space="preserve"> </w:t>
      </w:r>
    </w:p>
    <w:p w:rsidR="00EA0387" w:rsidRDefault="00EA0387">
      <w:pPr>
        <w:spacing w:after="0" w:line="259" w:lineRule="auto"/>
        <w:ind w:left="365" w:right="359"/>
        <w:jc w:val="center"/>
      </w:pPr>
    </w:p>
    <w:p w:rsidR="00047672" w:rsidRDefault="00142486" w:rsidP="00D21884">
      <w:pPr>
        <w:numPr>
          <w:ilvl w:val="0"/>
          <w:numId w:val="3"/>
        </w:numPr>
        <w:spacing w:line="271" w:lineRule="auto"/>
        <w:ind w:left="221" w:right="0" w:hanging="221"/>
      </w:pPr>
      <w:r>
        <w:t xml:space="preserve">Runda 01 jest przeznaczona dla Laboratoriów </w:t>
      </w:r>
      <w:r>
        <w:rPr>
          <w:b/>
        </w:rPr>
        <w:t>zatwierdzonych przez Głównego Lekarza Weterynarii do mikrobiologicznych badań urzędowych pasz</w:t>
      </w:r>
      <w:r>
        <w:t xml:space="preserve"> i obejmuje tylko te </w:t>
      </w:r>
      <w:r>
        <w:rPr>
          <w:b/>
        </w:rPr>
        <w:t>kierunki badań</w:t>
      </w:r>
      <w:r>
        <w:t xml:space="preserve">, </w:t>
      </w:r>
      <w:r>
        <w:lastRenderedPageBreak/>
        <w:t xml:space="preserve">w których Laboratorium otrzymało wynik niezadowalający w poprzedniej rundzie PT organizowanej przez ZHS </w:t>
      </w:r>
      <w:proofErr w:type="spellStart"/>
      <w:r>
        <w:t>PIWet</w:t>
      </w:r>
      <w:proofErr w:type="spellEnd"/>
      <w:r>
        <w:t>-PIB w Puławach zgodnie z art. 25a ust. 5 Ustawy o Inspekcji Weterynaryjnej (runda dodatkowa PT w terminie do 6 miesięcy od uzyskania wyników niezadowalających). W Rundzie 02 każdy Uczestnik może wybrać dowolną liczbę kierunków badań.</w:t>
      </w:r>
      <w:r>
        <w:rPr>
          <w:sz w:val="24"/>
        </w:rPr>
        <w:t xml:space="preserve"> </w:t>
      </w:r>
    </w:p>
    <w:p w:rsidR="00047672" w:rsidRDefault="0014248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999" w:type="dxa"/>
        <w:tblInd w:w="-963" w:type="dxa"/>
        <w:tblCellMar>
          <w:top w:w="7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353"/>
        <w:gridCol w:w="2835"/>
        <w:gridCol w:w="2811"/>
      </w:tblGrid>
      <w:tr w:rsidR="00047672">
        <w:trPr>
          <w:trHeight w:val="300"/>
        </w:trPr>
        <w:tc>
          <w:tcPr>
            <w:tcW w:w="10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47" w:firstLine="0"/>
              <w:jc w:val="center"/>
            </w:pPr>
            <w:r>
              <w:t>Kierunki badania</w:t>
            </w:r>
            <w:r>
              <w:rPr>
                <w:sz w:val="24"/>
              </w:rPr>
              <w:t xml:space="preserve"> </w:t>
            </w:r>
          </w:p>
        </w:tc>
      </w:tr>
      <w:tr w:rsidR="00047672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48" w:firstLine="0"/>
              <w:jc w:val="center"/>
            </w:pPr>
            <w:r>
              <w:t>Runda 01/ROK*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47" w:firstLine="0"/>
              <w:jc w:val="center"/>
            </w:pPr>
            <w:r>
              <w:t>Runda 02/ROK*</w:t>
            </w:r>
            <w:r>
              <w:rPr>
                <w:sz w:val="24"/>
              </w:rPr>
              <w:t xml:space="preserve"> </w:t>
            </w:r>
          </w:p>
        </w:tc>
      </w:tr>
      <w:tr w:rsidR="00047672">
        <w:trPr>
          <w:trHeight w:val="37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69" w:lineRule="auto"/>
              <w:ind w:left="0" w:right="0" w:firstLine="0"/>
              <w:jc w:val="left"/>
            </w:pPr>
            <w:r>
              <w:t>Kierunki badań w Rundzie 01 są uzależnione od wyników poprzedniej rundy PT (patrz §4. pkt. 1).</w:t>
            </w:r>
            <w:r>
              <w:rPr>
                <w:sz w:val="24"/>
              </w:rPr>
              <w:t xml:space="preserve"> </w:t>
            </w:r>
          </w:p>
          <w:p w:rsidR="00047672" w:rsidRDefault="001424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Badania jakościowe</w:t>
            </w:r>
            <w:r>
              <w:rPr>
                <w:sz w:val="24"/>
              </w:rPr>
              <w:t xml:space="preserve"> </w:t>
            </w:r>
          </w:p>
          <w:p w:rsidR="00047672" w:rsidRDefault="00142486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wykrywanie </w:t>
            </w:r>
            <w:r>
              <w:rPr>
                <w:i/>
              </w:rPr>
              <w:t xml:space="preserve">Salmonella </w:t>
            </w:r>
            <w:proofErr w:type="spellStart"/>
            <w:r>
              <w:t>spp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47672" w:rsidRDefault="00142486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wykrywanie </w:t>
            </w:r>
            <w:r>
              <w:rPr>
                <w:i/>
              </w:rPr>
              <w:t>Clostridium</w:t>
            </w:r>
            <w:r>
              <w:t xml:space="preserve"> </w:t>
            </w:r>
            <w:proofErr w:type="spellStart"/>
            <w:r>
              <w:rPr>
                <w:i/>
              </w:rPr>
              <w:t>perfringens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047672" w:rsidRDefault="00142486">
            <w:pPr>
              <w:spacing w:after="30" w:line="259" w:lineRule="auto"/>
              <w:ind w:left="0" w:right="0" w:firstLine="0"/>
              <w:jc w:val="left"/>
            </w:pPr>
            <w:r>
              <w:rPr>
                <w:b/>
              </w:rPr>
              <w:t>Badania ilościowe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47672" w:rsidRDefault="00142486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oznaczanie drobnoustrojów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47672" w:rsidRDefault="00142486">
            <w:pPr>
              <w:numPr>
                <w:ilvl w:val="0"/>
                <w:numId w:val="8"/>
              </w:numPr>
              <w:spacing w:after="8" w:line="259" w:lineRule="auto"/>
              <w:ind w:right="0" w:hanging="360"/>
              <w:jc w:val="left"/>
            </w:pPr>
            <w:r>
              <w:t xml:space="preserve">oznaczanie bakterii tlenowych </w:t>
            </w:r>
            <w:proofErr w:type="spellStart"/>
            <w:r>
              <w:t>mezofilnych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047672" w:rsidRDefault="00142486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oznaczanie grzybów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47672" w:rsidRDefault="00142486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t>oznaczanie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Enterobacteriaceae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47672" w:rsidRDefault="00142486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oznaczanie </w:t>
            </w:r>
            <w:r>
              <w:rPr>
                <w:i/>
              </w:rPr>
              <w:t>Escherichia coli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47672" w:rsidRDefault="00142486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t xml:space="preserve">oznaczanie </w:t>
            </w:r>
            <w:r>
              <w:rPr>
                <w:i/>
              </w:rPr>
              <w:t xml:space="preserve">Clostridium </w:t>
            </w:r>
            <w:proofErr w:type="spellStart"/>
            <w:r>
              <w:rPr>
                <w:i/>
              </w:rPr>
              <w:t>perfringens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047672" w:rsidRDefault="00142486" w:rsidP="00550E4E">
            <w:pPr>
              <w:numPr>
                <w:ilvl w:val="0"/>
                <w:numId w:val="8"/>
              </w:numPr>
              <w:spacing w:after="32" w:line="260" w:lineRule="auto"/>
              <w:ind w:right="0" w:hanging="360"/>
              <w:jc w:val="left"/>
            </w:pPr>
            <w:r>
              <w:t xml:space="preserve">oznaczanie miana beztlenowych laseczek </w:t>
            </w:r>
            <w:proofErr w:type="spellStart"/>
            <w:r>
              <w:t>przetrwalnikujących</w:t>
            </w:r>
            <w:proofErr w:type="spellEnd"/>
            <w:r>
              <w:t xml:space="preserve"> z rodzaju </w:t>
            </w:r>
            <w:r>
              <w:rPr>
                <w:i/>
              </w:rPr>
              <w:t>Clostridium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47672">
        <w:trPr>
          <w:trHeight w:val="463"/>
        </w:trPr>
        <w:tc>
          <w:tcPr>
            <w:tcW w:w="10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48" w:firstLine="0"/>
              <w:jc w:val="center"/>
            </w:pPr>
            <w:r>
              <w:t>Harmonogram Rund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47672" w:rsidTr="00AA2D95">
        <w:trPr>
          <w:trHeight w:val="4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46" w:firstLine="0"/>
              <w:jc w:val="center"/>
            </w:pPr>
            <w:r>
              <w:t>Etap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55F64">
            <w:pPr>
              <w:spacing w:after="0" w:line="259" w:lineRule="auto"/>
              <w:ind w:left="0" w:right="46" w:firstLine="0"/>
              <w:jc w:val="center"/>
            </w:pPr>
            <w:r>
              <w:t>Runda 01/ROK</w:t>
            </w:r>
            <w:r w:rsidR="00142486">
              <w:rPr>
                <w:rFonts w:ascii="Calibri" w:eastAsia="Calibri" w:hAnsi="Calibri" w:cs="Calibri"/>
              </w:rPr>
              <w:t xml:space="preserve"> </w:t>
            </w:r>
            <w:r w:rsidR="00072540" w:rsidRPr="00072540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55F64">
            <w:pPr>
              <w:spacing w:after="0" w:line="259" w:lineRule="auto"/>
              <w:ind w:left="0" w:right="46" w:firstLine="0"/>
              <w:jc w:val="center"/>
            </w:pPr>
            <w:r>
              <w:t>Runda 02/ROK</w:t>
            </w:r>
            <w:r w:rsidR="00072540" w:rsidRPr="00072540">
              <w:t>*</w:t>
            </w:r>
          </w:p>
        </w:tc>
      </w:tr>
      <w:tr w:rsidR="00047672" w:rsidTr="00AA2D95">
        <w:trPr>
          <w:trHeight w:val="4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0" w:firstLine="0"/>
              <w:jc w:val="left"/>
            </w:pPr>
            <w:r>
              <w:t>Zgłaszanie Uczestników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48" w:firstLine="0"/>
              <w:jc w:val="center"/>
            </w:pPr>
            <w:r>
              <w:t>do 15 lutego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46" w:firstLine="0"/>
              <w:jc w:val="center"/>
            </w:pPr>
            <w:r>
              <w:t>do 15 sierpnia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47672" w:rsidTr="00AA2D95">
        <w:trPr>
          <w:trHeight w:val="4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0" w:firstLine="0"/>
              <w:jc w:val="left"/>
            </w:pPr>
            <w:r>
              <w:t>Potwierdzenie zgłoszenia i nadanie kodu Uczestnika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46" w:firstLine="0"/>
              <w:jc w:val="center"/>
            </w:pPr>
            <w:r>
              <w:t>do 15 marca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46" w:firstLine="0"/>
              <w:jc w:val="center"/>
            </w:pPr>
            <w:r>
              <w:t>do 15 września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47672" w:rsidTr="00AA2D95">
        <w:trPr>
          <w:trHeight w:val="14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>
            <w:pPr>
              <w:spacing w:after="0" w:line="259" w:lineRule="auto"/>
              <w:ind w:left="0" w:right="0" w:firstLine="0"/>
              <w:jc w:val="left"/>
            </w:pPr>
            <w:r>
              <w:t xml:space="preserve">Wysłanie próbek do </w:t>
            </w:r>
            <w:r w:rsidR="00155F64">
              <w:t>Uczestnika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1F" w:rsidRPr="00F4396B" w:rsidRDefault="00554C1F">
            <w:pPr>
              <w:spacing w:after="0" w:line="259" w:lineRule="auto"/>
              <w:ind w:left="0" w:right="49" w:firstLine="0"/>
              <w:jc w:val="center"/>
              <w:rPr>
                <w:rFonts w:eastAsia="Calibri"/>
              </w:rPr>
            </w:pPr>
            <w:r w:rsidRPr="00F4396B">
              <w:t>Uczestnik zostanie poinformowany o terminie wysyłki próbek</w:t>
            </w:r>
            <w:r w:rsidR="00142486" w:rsidRPr="00F4396B">
              <w:rPr>
                <w:rFonts w:eastAsia="Calibri"/>
              </w:rPr>
              <w:t xml:space="preserve"> </w:t>
            </w:r>
            <w:r w:rsidR="006D1681">
              <w:rPr>
                <w:rFonts w:eastAsia="Calibri"/>
              </w:rPr>
              <w:t xml:space="preserve">co najmniej 14 dni przed </w:t>
            </w:r>
            <w:r w:rsidR="00F25EB4">
              <w:rPr>
                <w:rFonts w:eastAsia="Calibri"/>
              </w:rPr>
              <w:t>rozpoczęciem badań</w:t>
            </w:r>
          </w:p>
          <w:p w:rsidR="00047672" w:rsidRDefault="00554C1F">
            <w:pPr>
              <w:spacing w:after="0" w:line="259" w:lineRule="auto"/>
              <w:ind w:left="0" w:right="49" w:firstLine="0"/>
              <w:jc w:val="center"/>
            </w:pPr>
            <w:r w:rsidRPr="00F4396B">
              <w:rPr>
                <w:rFonts w:eastAsia="Calibri"/>
              </w:rPr>
              <w:t>(przesyłka 24-godzinna)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B4" w:rsidRPr="00F25EB4" w:rsidRDefault="00F25EB4" w:rsidP="00F25EB4">
            <w:pPr>
              <w:spacing w:after="0" w:line="259" w:lineRule="auto"/>
              <w:ind w:left="0" w:right="46" w:firstLine="0"/>
              <w:jc w:val="center"/>
              <w:rPr>
                <w:rFonts w:eastAsia="Calibri"/>
              </w:rPr>
            </w:pPr>
            <w:r w:rsidRPr="00F25EB4">
              <w:rPr>
                <w:rFonts w:eastAsia="Calibri"/>
              </w:rPr>
              <w:t>Uczestnik zostanie poinformowany o terminie wysyłki próbek co najmniej 14 dni przed rozpoczęciem badań</w:t>
            </w:r>
          </w:p>
          <w:p w:rsidR="00047672" w:rsidRDefault="00F25EB4" w:rsidP="00F25EB4">
            <w:pPr>
              <w:spacing w:after="0" w:line="259" w:lineRule="auto"/>
              <w:ind w:left="0" w:right="46" w:firstLine="0"/>
              <w:jc w:val="center"/>
            </w:pPr>
            <w:r w:rsidRPr="00F25EB4">
              <w:rPr>
                <w:rFonts w:eastAsia="Calibri"/>
              </w:rPr>
              <w:t>(przesyłka 24-godzinna)</w:t>
            </w:r>
          </w:p>
        </w:tc>
      </w:tr>
      <w:tr w:rsidR="00047672" w:rsidTr="00AA2D95">
        <w:trPr>
          <w:trHeight w:val="7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733F47">
            <w:pPr>
              <w:spacing w:after="0" w:line="259" w:lineRule="auto"/>
              <w:ind w:left="0" w:right="0" w:firstLine="0"/>
              <w:jc w:val="left"/>
            </w:pPr>
            <w:r>
              <w:t>Raportowanie wyników badań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FB10A8" w:rsidP="00054642">
            <w:pPr>
              <w:spacing w:after="0" w:line="259" w:lineRule="auto"/>
              <w:ind w:left="0" w:right="46" w:firstLine="0"/>
              <w:jc w:val="center"/>
            </w:pPr>
            <w:r w:rsidRPr="00FB10A8">
              <w:t>do 30 dni od otrzymania próbek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FB10A8">
            <w:pPr>
              <w:spacing w:after="0" w:line="259" w:lineRule="auto"/>
              <w:ind w:left="0" w:right="0" w:firstLine="0"/>
              <w:jc w:val="center"/>
            </w:pPr>
            <w:r w:rsidRPr="00FB10A8">
              <w:t>do 30 dni od otrzymania próbek</w:t>
            </w:r>
          </w:p>
        </w:tc>
      </w:tr>
      <w:tr w:rsidR="00047672" w:rsidTr="00AA2D95">
        <w:trPr>
          <w:trHeight w:val="4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Default="00142486" w:rsidP="00733F47">
            <w:pPr>
              <w:spacing w:after="0" w:line="259" w:lineRule="auto"/>
              <w:ind w:left="0" w:right="0" w:firstLine="0"/>
              <w:jc w:val="left"/>
            </w:pPr>
            <w:r>
              <w:t>Sprawozdanie</w:t>
            </w:r>
            <w:r w:rsidR="001152B9">
              <w:t xml:space="preserve"> z </w:t>
            </w:r>
            <w:r w:rsidR="00733F47">
              <w:t>badań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Pr="001F3AAB" w:rsidRDefault="00612CE5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do 2 miesięcy od raportowania wyników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72" w:rsidRPr="001F3AAB" w:rsidRDefault="00612CE5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612CE5">
              <w:rPr>
                <w:color w:val="auto"/>
              </w:rPr>
              <w:t>do 2 miesięcy od raportowania wyników</w:t>
            </w:r>
          </w:p>
        </w:tc>
      </w:tr>
    </w:tbl>
    <w:p w:rsidR="00047672" w:rsidRDefault="00142486">
      <w:pPr>
        <w:spacing w:after="226" w:line="259" w:lineRule="auto"/>
        <w:ind w:left="0" w:right="0" w:firstLine="0"/>
        <w:jc w:val="left"/>
      </w:pPr>
      <w:r>
        <w:t xml:space="preserve"> </w:t>
      </w:r>
    </w:p>
    <w:p w:rsidR="003A4454" w:rsidRPr="003A4454" w:rsidRDefault="00300960" w:rsidP="00300960">
      <w:pPr>
        <w:spacing w:after="73" w:line="393" w:lineRule="auto"/>
        <w:ind w:left="3607" w:right="179" w:firstLine="0"/>
      </w:pPr>
      <w:r>
        <w:t xml:space="preserve">§ </w:t>
      </w:r>
      <w:r w:rsidR="00142486">
        <w:t>5. Dostarczanie próbek</w:t>
      </w:r>
    </w:p>
    <w:p w:rsidR="00047672" w:rsidRDefault="00142486" w:rsidP="00312D70">
      <w:pPr>
        <w:pStyle w:val="Akapitzlist"/>
        <w:numPr>
          <w:ilvl w:val="0"/>
          <w:numId w:val="9"/>
        </w:numPr>
        <w:spacing w:after="73" w:line="240" w:lineRule="auto"/>
        <w:ind w:left="221" w:right="0" w:hanging="221"/>
      </w:pPr>
      <w:r>
        <w:t>Transport próbek do Uczestników PT odbywa się za pośrednictwem firmy kurierskiej w ciągu 24 godzin od nadania</w:t>
      </w:r>
      <w:r w:rsidR="00DB5814">
        <w:t>.</w:t>
      </w:r>
      <w:r>
        <w:t xml:space="preserve"> </w:t>
      </w:r>
    </w:p>
    <w:p w:rsidR="00047672" w:rsidRDefault="00142486" w:rsidP="00A40243">
      <w:pPr>
        <w:numPr>
          <w:ilvl w:val="0"/>
          <w:numId w:val="9"/>
        </w:numPr>
        <w:spacing w:after="257" w:line="271" w:lineRule="auto"/>
        <w:ind w:left="221" w:right="0" w:hanging="221"/>
      </w:pPr>
      <w:r>
        <w:t>Jeżeli Uczestnik nie otrzyma próbek lub otrzyma próbki w stanie nieprzydatnym do badań, należy to niezwłocznie zgłosić Organizatorowi PT na adres e-mail podany w § 2 pkt. 4. W uzasadnionym przypadku Uczestnik może odstąpić od wykonywania PT i nie zostanie obciążony kosztami uczestnictwa w PT.</w:t>
      </w:r>
      <w:r>
        <w:rPr>
          <w:rFonts w:ascii="Calibri" w:eastAsia="Calibri" w:hAnsi="Calibri" w:cs="Calibri"/>
        </w:rPr>
        <w:t xml:space="preserve"> </w:t>
      </w:r>
    </w:p>
    <w:p w:rsidR="00047672" w:rsidRDefault="00D81755" w:rsidP="00D81755">
      <w:pPr>
        <w:spacing w:after="0" w:line="259" w:lineRule="auto"/>
        <w:ind w:left="3607" w:right="179" w:firstLine="0"/>
      </w:pPr>
      <w:r>
        <w:lastRenderedPageBreak/>
        <w:t xml:space="preserve">§ </w:t>
      </w:r>
      <w:r w:rsidR="00142486">
        <w:t>6. Wykonanie badań</w:t>
      </w:r>
      <w:r w:rsidR="00142486">
        <w:rPr>
          <w:sz w:val="24"/>
        </w:rPr>
        <w:t xml:space="preserve"> </w:t>
      </w:r>
    </w:p>
    <w:p w:rsidR="00047672" w:rsidRDefault="00142486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047672" w:rsidRDefault="00142486" w:rsidP="00312D70">
      <w:pPr>
        <w:numPr>
          <w:ilvl w:val="0"/>
          <w:numId w:val="4"/>
        </w:numPr>
        <w:spacing w:line="271" w:lineRule="auto"/>
        <w:ind w:right="0" w:hanging="221"/>
      </w:pPr>
      <w:r>
        <w:t xml:space="preserve">Od momentu przyjęcia próbek do Laboratorium aż do rozpoczęcia badań próbki należy przechowywać w warunkach chłodniczych. </w:t>
      </w:r>
      <w:r>
        <w:rPr>
          <w:sz w:val="24"/>
        </w:rPr>
        <w:t xml:space="preserve"> </w:t>
      </w:r>
    </w:p>
    <w:p w:rsidR="00047672" w:rsidRDefault="00142486" w:rsidP="00496A9A">
      <w:pPr>
        <w:numPr>
          <w:ilvl w:val="0"/>
          <w:numId w:val="4"/>
        </w:numPr>
        <w:spacing w:after="66" w:line="271" w:lineRule="auto"/>
        <w:ind w:right="0" w:hanging="221"/>
      </w:pPr>
      <w:r>
        <w:t xml:space="preserve">Badania PT należy wykonać </w:t>
      </w:r>
      <w:r w:rsidR="00105840">
        <w:t>w możliwie najszybszym terminie od</w:t>
      </w:r>
      <w:r>
        <w:t xml:space="preserve"> przyjęcia próbek do Laboratorium. </w:t>
      </w:r>
    </w:p>
    <w:p w:rsidR="00047672" w:rsidRDefault="00142486">
      <w:pPr>
        <w:numPr>
          <w:ilvl w:val="0"/>
          <w:numId w:val="4"/>
        </w:numPr>
        <w:spacing w:after="0" w:line="259" w:lineRule="auto"/>
        <w:ind w:right="0" w:hanging="221"/>
      </w:pPr>
      <w:r>
        <w:t>Badania PT należy wykonać wg</w:t>
      </w:r>
      <w:r>
        <w:rPr>
          <w:b/>
        </w:rPr>
        <w:t xml:space="preserve"> Instrukcji postępowania z próbkami</w:t>
      </w:r>
      <w:r>
        <w:t>.</w:t>
      </w:r>
      <w:r>
        <w:rPr>
          <w:sz w:val="24"/>
        </w:rPr>
        <w:t xml:space="preserve"> </w:t>
      </w:r>
    </w:p>
    <w:p w:rsidR="00047672" w:rsidRDefault="00142486">
      <w:pPr>
        <w:spacing w:after="75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047672" w:rsidRDefault="00142486">
      <w:pPr>
        <w:spacing w:after="0" w:line="259" w:lineRule="auto"/>
        <w:ind w:left="365" w:right="0"/>
        <w:jc w:val="center"/>
      </w:pPr>
      <w:r>
        <w:t>§ 7.</w:t>
      </w:r>
      <w:r>
        <w:rPr>
          <w:color w:val="FF0000"/>
        </w:rPr>
        <w:t xml:space="preserve"> </w:t>
      </w:r>
      <w:r>
        <w:t xml:space="preserve">Raportowanie wyników </w:t>
      </w:r>
      <w:r>
        <w:rPr>
          <w:sz w:val="24"/>
        </w:rPr>
        <w:t xml:space="preserve"> </w:t>
      </w:r>
    </w:p>
    <w:p w:rsidR="00047672" w:rsidRDefault="00142486">
      <w:pPr>
        <w:spacing w:after="49" w:line="259" w:lineRule="auto"/>
        <w:ind w:left="413" w:right="0" w:firstLine="0"/>
        <w:jc w:val="center"/>
      </w:pPr>
      <w:r>
        <w:t xml:space="preserve"> </w:t>
      </w:r>
    </w:p>
    <w:p w:rsidR="00047672" w:rsidRDefault="00142486" w:rsidP="00312D70">
      <w:pPr>
        <w:numPr>
          <w:ilvl w:val="0"/>
          <w:numId w:val="5"/>
        </w:numPr>
        <w:spacing w:line="271" w:lineRule="auto"/>
        <w:ind w:left="221" w:right="0" w:hanging="221"/>
      </w:pPr>
      <w:r>
        <w:t xml:space="preserve">Raportowanie wyników PT odbywa się przez portal e-klient dostępny w systemie </w:t>
      </w:r>
      <w:hyperlink r:id="rId12">
        <w:r>
          <w:rPr>
            <w:color w:val="0000FF"/>
            <w:u w:val="single" w:color="0000FF"/>
          </w:rPr>
          <w:t>eklient.piwet.pulawy.pl</w:t>
        </w:r>
      </w:hyperlink>
      <w:hyperlink r:id="rId13">
        <w:r>
          <w:t xml:space="preserve"> </w:t>
        </w:r>
      </w:hyperlink>
      <w:r>
        <w:t xml:space="preserve">po zalogowaniu Uczestnika, w zakładce </w:t>
      </w:r>
      <w:r>
        <w:rPr>
          <w:b/>
        </w:rPr>
        <w:t>Badania biegłości</w:t>
      </w:r>
      <w:r>
        <w:t xml:space="preserve"> przed upływem terminu podanego w §4.</w:t>
      </w:r>
      <w:r>
        <w:rPr>
          <w:sz w:val="24"/>
        </w:rPr>
        <w:t xml:space="preserve"> </w:t>
      </w:r>
    </w:p>
    <w:p w:rsidR="00047672" w:rsidRDefault="00142486" w:rsidP="00312D70">
      <w:pPr>
        <w:numPr>
          <w:ilvl w:val="0"/>
          <w:numId w:val="5"/>
        </w:numPr>
        <w:spacing w:line="271" w:lineRule="auto"/>
        <w:ind w:left="221" w:right="0" w:hanging="221"/>
      </w:pPr>
      <w:r>
        <w:t>Wyniki przesłane inną drogą niż wskazana w pkt. 1 oraz po upływie terminu podanego w §4 nie będą uwzględniane w Sprawozdaniu z PT.</w:t>
      </w:r>
      <w:r>
        <w:rPr>
          <w:sz w:val="24"/>
        </w:rPr>
        <w:t xml:space="preserve"> </w:t>
      </w:r>
    </w:p>
    <w:p w:rsidR="00047672" w:rsidRDefault="00142486" w:rsidP="00312D70">
      <w:pPr>
        <w:numPr>
          <w:ilvl w:val="0"/>
          <w:numId w:val="5"/>
        </w:numPr>
        <w:spacing w:after="1" w:line="271" w:lineRule="auto"/>
        <w:ind w:left="221" w:right="0" w:hanging="221"/>
      </w:pPr>
      <w:r>
        <w:t>Uczestnik PT jest zobowiązany do wprowadzenia wyników PT do systemu</w:t>
      </w:r>
      <w:r>
        <w:rPr>
          <w:b/>
        </w:rPr>
        <w:t xml:space="preserve"> CELAB-CBD </w:t>
      </w:r>
      <w:r>
        <w:t>pod nazwą</w:t>
      </w:r>
      <w:r>
        <w:rPr>
          <w:b/>
        </w:rPr>
        <w:t xml:space="preserve"> PT mikrobiologia pasz ROK*</w:t>
      </w:r>
      <w:r>
        <w:t>.</w:t>
      </w:r>
      <w:r>
        <w:rPr>
          <w:sz w:val="24"/>
        </w:rPr>
        <w:t xml:space="preserve"> </w:t>
      </w:r>
    </w:p>
    <w:p w:rsidR="00047672" w:rsidRDefault="00142486">
      <w:pPr>
        <w:spacing w:after="75" w:line="259" w:lineRule="auto"/>
        <w:ind w:left="53" w:right="0" w:firstLine="0"/>
        <w:jc w:val="center"/>
      </w:pPr>
      <w:r>
        <w:t xml:space="preserve"> </w:t>
      </w:r>
    </w:p>
    <w:p w:rsidR="00047672" w:rsidRDefault="00142486">
      <w:pPr>
        <w:spacing w:after="0" w:line="259" w:lineRule="auto"/>
        <w:ind w:left="365" w:right="362"/>
        <w:jc w:val="center"/>
      </w:pPr>
      <w:r>
        <w:t>§ 8. Ocena wyników</w:t>
      </w:r>
      <w:r>
        <w:rPr>
          <w:sz w:val="24"/>
        </w:rPr>
        <w:t xml:space="preserve"> </w:t>
      </w:r>
    </w:p>
    <w:p w:rsidR="00047672" w:rsidRDefault="00142486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047672" w:rsidRDefault="00142486" w:rsidP="00357F8B">
      <w:pPr>
        <w:numPr>
          <w:ilvl w:val="0"/>
          <w:numId w:val="6"/>
        </w:numPr>
        <w:spacing w:line="271" w:lineRule="auto"/>
        <w:ind w:left="221" w:right="0" w:hanging="221"/>
      </w:pPr>
      <w:r>
        <w:t>Wynik otrzymany przez Uczestnika PT jest oceniany poprzez porównanie z wynikiem przypisanym.</w:t>
      </w:r>
      <w:r>
        <w:rPr>
          <w:sz w:val="24"/>
        </w:rPr>
        <w:t xml:space="preserve"> </w:t>
      </w:r>
    </w:p>
    <w:p w:rsidR="00047672" w:rsidRPr="00AF284F" w:rsidRDefault="00142486" w:rsidP="00357F8B">
      <w:pPr>
        <w:numPr>
          <w:ilvl w:val="0"/>
          <w:numId w:val="6"/>
        </w:numPr>
        <w:spacing w:line="271" w:lineRule="auto"/>
        <w:ind w:left="221" w:right="0" w:hanging="221"/>
        <w:rPr>
          <w:color w:val="auto"/>
        </w:rPr>
      </w:pPr>
      <w:r>
        <w:t xml:space="preserve">Ocena wyniku otrzymanego przez Uczestnika jest zawarta w Sprawozdaniu z PT udostępnionym w systemie </w:t>
      </w:r>
      <w:hyperlink r:id="rId14">
        <w:r>
          <w:rPr>
            <w:color w:val="0000FF"/>
            <w:u w:val="single" w:color="0000FF"/>
          </w:rPr>
          <w:t>eklient.piwet.pulawy.pl</w:t>
        </w:r>
      </w:hyperlink>
      <w:hyperlink r:id="rId15">
        <w:r>
          <w:t xml:space="preserve"> </w:t>
        </w:r>
      </w:hyperlink>
      <w:r>
        <w:t xml:space="preserve">po zalogowaniu Uczestnika, w zakładce </w:t>
      </w:r>
      <w:r>
        <w:rPr>
          <w:b/>
        </w:rPr>
        <w:t>Badania biegłości/Mikrobiologia pasz/pliki do pobrania/Sprawozdania z badań biegłości</w:t>
      </w:r>
      <w:r>
        <w:t xml:space="preserve"> </w:t>
      </w:r>
      <w:r w:rsidRPr="00AF284F">
        <w:rPr>
          <w:color w:val="auto"/>
        </w:rPr>
        <w:t>w terminach podanych w §4.</w:t>
      </w:r>
      <w:r w:rsidRPr="00AF284F">
        <w:rPr>
          <w:color w:val="auto"/>
          <w:sz w:val="24"/>
        </w:rPr>
        <w:t xml:space="preserve"> </w:t>
      </w:r>
    </w:p>
    <w:p w:rsidR="00047672" w:rsidRPr="00357F8B" w:rsidRDefault="00142486" w:rsidP="00357F8B">
      <w:pPr>
        <w:numPr>
          <w:ilvl w:val="0"/>
          <w:numId w:val="6"/>
        </w:numPr>
        <w:spacing w:line="271" w:lineRule="auto"/>
        <w:ind w:left="221" w:right="0" w:hanging="221"/>
      </w:pPr>
      <w:r>
        <w:t xml:space="preserve">Wyniki PT uzyskane przez laboratoria zatwierdzone do mikrobiologicznych badań urzędowych pasz zostaną przekazane do Głównego Lekarza Weterynarii zgodnie z Ustawą z dnia 29 stycznia 2004 r. o Inspekcji Weterynaryjnej (Dz. U. Nr 33 poz. 287 z 2 marca 2004 r. z </w:t>
      </w:r>
      <w:proofErr w:type="spellStart"/>
      <w:r>
        <w:t>późn</w:t>
      </w:r>
      <w:proofErr w:type="spellEnd"/>
      <w:r>
        <w:t xml:space="preserve">. zm.). </w:t>
      </w:r>
      <w:r>
        <w:rPr>
          <w:sz w:val="24"/>
        </w:rPr>
        <w:t xml:space="preserve"> </w:t>
      </w:r>
    </w:p>
    <w:p w:rsidR="00047672" w:rsidRPr="009D4107" w:rsidRDefault="00142486" w:rsidP="00357F8B">
      <w:pPr>
        <w:numPr>
          <w:ilvl w:val="0"/>
          <w:numId w:val="6"/>
        </w:numPr>
        <w:spacing w:line="271" w:lineRule="auto"/>
        <w:ind w:left="221" w:right="0" w:hanging="221"/>
        <w:rPr>
          <w:color w:val="auto"/>
        </w:rPr>
      </w:pPr>
      <w:r w:rsidRPr="009D4107">
        <w:rPr>
          <w:color w:val="auto"/>
        </w:rPr>
        <w:t>Laboratoria urzędowe (w zakresie posiadanego zatwierdzenia), które uzyskały wyniki niezadowalające w PT zobowiązane są do przesłania Organizatorowi PT informacji o przyczynach powstałych niezgodności oraz zaplanowanych działaniach korygujących i zapobiegawczych wraz z terminem ich realizacji (w terminie do 30 dni od daty dostępności Sprawozdania z badań biegłości), a następnie o zrealizowaniu takich działań (w terminie do 30 dni od daty ich zrealizowania). Informacje te należy przesłać na adres e-mail Organizatora PT podany w §2 pkt. 4.</w:t>
      </w:r>
    </w:p>
    <w:p w:rsidR="00047672" w:rsidRDefault="00142486">
      <w:pPr>
        <w:spacing w:after="71" w:line="259" w:lineRule="auto"/>
        <w:ind w:left="53" w:right="0" w:firstLine="0"/>
        <w:jc w:val="center"/>
      </w:pPr>
      <w:r>
        <w:rPr>
          <w:color w:val="FF0000"/>
        </w:rPr>
        <w:t xml:space="preserve"> </w:t>
      </w:r>
    </w:p>
    <w:p w:rsidR="00047672" w:rsidRDefault="00142486">
      <w:pPr>
        <w:spacing w:after="0" w:line="259" w:lineRule="auto"/>
        <w:ind w:left="365" w:right="358"/>
        <w:jc w:val="center"/>
      </w:pPr>
      <w:r>
        <w:t>§ 9. Cennik</w:t>
      </w:r>
      <w:r>
        <w:rPr>
          <w:sz w:val="24"/>
        </w:rPr>
        <w:t xml:space="preserve"> </w:t>
      </w:r>
    </w:p>
    <w:p w:rsidR="00047672" w:rsidRDefault="00142486">
      <w:pPr>
        <w:spacing w:after="77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047672" w:rsidRDefault="00142486" w:rsidP="0099123E">
      <w:pPr>
        <w:numPr>
          <w:ilvl w:val="0"/>
          <w:numId w:val="7"/>
        </w:numPr>
        <w:spacing w:after="0" w:line="271" w:lineRule="auto"/>
        <w:ind w:right="0" w:hanging="221"/>
      </w:pPr>
      <w:r>
        <w:t xml:space="preserve">Uczestnictwo w badaniach biegłości dla Laboratoriów Inspekcji Weterynaryjnej jest bezpłatne. </w:t>
      </w:r>
      <w:r>
        <w:rPr>
          <w:sz w:val="24"/>
        </w:rPr>
        <w:t xml:space="preserve"> </w:t>
      </w:r>
    </w:p>
    <w:p w:rsidR="00047672" w:rsidRDefault="00142486">
      <w:pPr>
        <w:numPr>
          <w:ilvl w:val="0"/>
          <w:numId w:val="7"/>
        </w:numPr>
        <w:ind w:right="0" w:hanging="221"/>
      </w:pPr>
      <w:r>
        <w:t xml:space="preserve">Koszt uczestnictwa w badaniach biegłości dla pozostałych Laboratoriów jest dostępny pod adresem      </w:t>
      </w:r>
      <w:hyperlink r:id="rId16">
        <w:r>
          <w:rPr>
            <w:color w:val="0000FF"/>
            <w:u w:val="single" w:color="0000FF"/>
          </w:rPr>
          <w:t>www.piwet.pulawy.pl</w:t>
        </w:r>
      </w:hyperlink>
      <w:hyperlink r:id="rId17">
        <w:r>
          <w:t xml:space="preserve"> </w:t>
        </w:r>
      </w:hyperlink>
      <w:r>
        <w:t xml:space="preserve">w zakładce </w:t>
      </w:r>
      <w:r>
        <w:rPr>
          <w:b/>
        </w:rPr>
        <w:t>Badania usługowe &gt; Cennik &gt; Zakład Higieny Pasz</w:t>
      </w:r>
      <w:r>
        <w:rPr>
          <w:sz w:val="24"/>
        </w:rPr>
        <w:t xml:space="preserve"> </w:t>
      </w:r>
    </w:p>
    <w:p w:rsidR="00047672" w:rsidRDefault="00142486">
      <w:pPr>
        <w:numPr>
          <w:ilvl w:val="0"/>
          <w:numId w:val="7"/>
        </w:numPr>
        <w:spacing w:after="0"/>
        <w:ind w:right="0" w:hanging="221"/>
      </w:pPr>
      <w:r>
        <w:t>Faktura za udział w PT zostanie przesłana do Uczestnika drogą pocztową. Termin płatności wynosi 14 dni od daty otrzymania faktury.</w:t>
      </w:r>
      <w:r>
        <w:rPr>
          <w:sz w:val="24"/>
        </w:rPr>
        <w:t xml:space="preserve"> </w:t>
      </w:r>
    </w:p>
    <w:p w:rsidR="00523CDD" w:rsidRDefault="00142486" w:rsidP="00F001C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523CDD" w:rsidRDefault="00523CDD" w:rsidP="009C5529">
      <w:pPr>
        <w:spacing w:after="14" w:line="259" w:lineRule="auto"/>
        <w:ind w:left="0" w:right="0" w:firstLine="0"/>
        <w:jc w:val="center"/>
      </w:pPr>
    </w:p>
    <w:p w:rsidR="00047672" w:rsidRDefault="009C5529" w:rsidP="009C5529">
      <w:pPr>
        <w:spacing w:after="14" w:line="259" w:lineRule="auto"/>
        <w:ind w:left="0" w:right="0" w:firstLine="0"/>
        <w:jc w:val="center"/>
      </w:pPr>
      <w:r>
        <w:t>§ 10</w:t>
      </w:r>
      <w:r w:rsidRPr="009C5529">
        <w:t xml:space="preserve">. </w:t>
      </w:r>
      <w:r>
        <w:t>Rezygnacja z uczestnictwa w badaniach</w:t>
      </w:r>
    </w:p>
    <w:p w:rsidR="008C61C6" w:rsidRDefault="008C61C6" w:rsidP="008C61C6">
      <w:pPr>
        <w:spacing w:after="14" w:line="259" w:lineRule="auto"/>
        <w:ind w:left="0" w:right="0" w:firstLine="0"/>
        <w:jc w:val="left"/>
      </w:pPr>
    </w:p>
    <w:p w:rsidR="008C61C6" w:rsidRPr="00024020" w:rsidRDefault="008C61C6" w:rsidP="00024020">
      <w:pPr>
        <w:spacing w:after="14" w:line="259" w:lineRule="auto"/>
        <w:ind w:left="0" w:right="0" w:firstLine="0"/>
        <w:jc w:val="left"/>
      </w:pPr>
      <w:r>
        <w:lastRenderedPageBreak/>
        <w:t>1. Każdy Uczestnik może zrezygnować z udziału w badaniach wysyłając zawiadomienie na adr</w:t>
      </w:r>
      <w:r w:rsidR="00024020">
        <w:t xml:space="preserve">es mailowy Organizatora </w:t>
      </w:r>
      <w:r w:rsidR="00024020" w:rsidRPr="00024020">
        <w:t>podany w §2 pkt. 4.</w:t>
      </w:r>
      <w:r w:rsidR="00DA6FF9">
        <w:t xml:space="preserve"> W </w:t>
      </w:r>
      <w:r w:rsidR="006458DE">
        <w:t>terminie do 7</w:t>
      </w:r>
      <w:r w:rsidR="00DA6FF9">
        <w:t xml:space="preserve"> dni przed dniem wysłania próbek do Uczestników</w:t>
      </w:r>
      <w:r w:rsidR="007B5DCB">
        <w:t>.</w:t>
      </w:r>
    </w:p>
    <w:p w:rsidR="00047672" w:rsidRDefault="00142486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047672" w:rsidRDefault="00142486">
      <w:pPr>
        <w:ind w:left="-5" w:right="0"/>
      </w:pPr>
      <w:r>
        <w:t>*   - bieżący rok kalendarzowy.</w:t>
      </w:r>
      <w:r>
        <w:rPr>
          <w:sz w:val="24"/>
        </w:rPr>
        <w:t xml:space="preserve"> </w:t>
      </w:r>
    </w:p>
    <w:sectPr w:rsidR="00047672">
      <w:headerReference w:type="default" r:id="rId18"/>
      <w:pgSz w:w="11906" w:h="16838"/>
      <w:pgMar w:top="1454" w:right="1414" w:bottom="156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4F" w:rsidRDefault="0009284F" w:rsidP="00764963">
      <w:pPr>
        <w:spacing w:after="0" w:line="240" w:lineRule="auto"/>
      </w:pPr>
      <w:r>
        <w:separator/>
      </w:r>
    </w:p>
  </w:endnote>
  <w:endnote w:type="continuationSeparator" w:id="0">
    <w:p w:rsidR="0009284F" w:rsidRDefault="0009284F" w:rsidP="0076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4F" w:rsidRDefault="0009284F" w:rsidP="00764963">
      <w:pPr>
        <w:spacing w:after="0" w:line="240" w:lineRule="auto"/>
      </w:pPr>
      <w:r>
        <w:separator/>
      </w:r>
    </w:p>
  </w:footnote>
  <w:footnote w:type="continuationSeparator" w:id="0">
    <w:p w:rsidR="0009284F" w:rsidRDefault="0009284F" w:rsidP="0076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63" w:rsidRDefault="006C36BC" w:rsidP="00764963">
    <w:pPr>
      <w:pStyle w:val="Nagwek"/>
      <w:jc w:val="right"/>
    </w:pPr>
    <w:r>
      <w:t>Obowiązuje o</w:t>
    </w:r>
    <w:r w:rsidR="00881A89">
      <w:t>d dnia: 18</w:t>
    </w:r>
    <w:r w:rsidR="00764963">
      <w:t>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D28"/>
    <w:multiLevelType w:val="hybridMultilevel"/>
    <w:tmpl w:val="DE7849CC"/>
    <w:lvl w:ilvl="0" w:tplc="74E03CB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F4B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7AF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0C4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8F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A2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45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ED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A50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53DC0"/>
    <w:multiLevelType w:val="hybridMultilevel"/>
    <w:tmpl w:val="50CAC258"/>
    <w:lvl w:ilvl="0" w:tplc="3236C0A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AF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64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8C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803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01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84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0B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2D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06A0A"/>
    <w:multiLevelType w:val="hybridMultilevel"/>
    <w:tmpl w:val="9CC013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7B50BA"/>
    <w:multiLevelType w:val="hybridMultilevel"/>
    <w:tmpl w:val="5DAC1358"/>
    <w:lvl w:ilvl="0" w:tplc="92F64A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5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5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4E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03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CC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C1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E1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E5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0B6002"/>
    <w:multiLevelType w:val="hybridMultilevel"/>
    <w:tmpl w:val="FF6A3482"/>
    <w:lvl w:ilvl="0" w:tplc="DF86A74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E0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C9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234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C8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C7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C6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26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81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425772"/>
    <w:multiLevelType w:val="hybridMultilevel"/>
    <w:tmpl w:val="F22869EA"/>
    <w:lvl w:ilvl="0" w:tplc="9052081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28124">
      <w:start w:val="4"/>
      <w:numFmt w:val="chicago"/>
      <w:lvlText w:val="%2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CEEF8">
      <w:start w:val="1"/>
      <w:numFmt w:val="lowerRoman"/>
      <w:lvlText w:val="%3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81C80">
      <w:start w:val="1"/>
      <w:numFmt w:val="decimal"/>
      <w:lvlText w:val="%4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49254">
      <w:start w:val="1"/>
      <w:numFmt w:val="lowerLetter"/>
      <w:lvlText w:val="%5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84748">
      <w:start w:val="1"/>
      <w:numFmt w:val="lowerRoman"/>
      <w:lvlText w:val="%6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057FE">
      <w:start w:val="1"/>
      <w:numFmt w:val="decimal"/>
      <w:lvlText w:val="%7"/>
      <w:lvlJc w:val="left"/>
      <w:pPr>
        <w:ind w:left="7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062610">
      <w:start w:val="1"/>
      <w:numFmt w:val="lowerLetter"/>
      <w:lvlText w:val="%8"/>
      <w:lvlJc w:val="left"/>
      <w:pPr>
        <w:ind w:left="8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802C8">
      <w:start w:val="1"/>
      <w:numFmt w:val="lowerRoman"/>
      <w:lvlText w:val="%9"/>
      <w:lvlJc w:val="left"/>
      <w:pPr>
        <w:ind w:left="9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26D51"/>
    <w:multiLevelType w:val="hybridMultilevel"/>
    <w:tmpl w:val="2C9E1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D4106"/>
    <w:multiLevelType w:val="hybridMultilevel"/>
    <w:tmpl w:val="70026CBA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5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5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4E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03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CC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C1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E1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E5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C16C05"/>
    <w:multiLevelType w:val="hybridMultilevel"/>
    <w:tmpl w:val="A8FAE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C4C1C29"/>
    <w:multiLevelType w:val="hybridMultilevel"/>
    <w:tmpl w:val="1EDAF3B2"/>
    <w:lvl w:ilvl="0" w:tplc="02D0468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1882"/>
    <w:multiLevelType w:val="hybridMultilevel"/>
    <w:tmpl w:val="AFD651D6"/>
    <w:lvl w:ilvl="0" w:tplc="FC26FA14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4A2BA">
      <w:start w:val="1"/>
      <w:numFmt w:val="lowerLetter"/>
      <w:lvlText w:val="%2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A2B16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096B2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8827C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ED6E4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42E14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C0ADC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AFCBC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775A43"/>
    <w:multiLevelType w:val="hybridMultilevel"/>
    <w:tmpl w:val="2D1036D0"/>
    <w:lvl w:ilvl="0" w:tplc="30EC45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5A3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607D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8578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6DDF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ECD8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609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AF87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2889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FE3774"/>
    <w:multiLevelType w:val="hybridMultilevel"/>
    <w:tmpl w:val="619AB80A"/>
    <w:lvl w:ilvl="0" w:tplc="02D0468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7070EC8"/>
    <w:multiLevelType w:val="hybridMultilevel"/>
    <w:tmpl w:val="6784C540"/>
    <w:lvl w:ilvl="0" w:tplc="D57A32D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43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A2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23E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C1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81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C7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85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2B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72"/>
    <w:rsid w:val="00024020"/>
    <w:rsid w:val="00047672"/>
    <w:rsid w:val="00054642"/>
    <w:rsid w:val="00064014"/>
    <w:rsid w:val="00072540"/>
    <w:rsid w:val="000848DC"/>
    <w:rsid w:val="00086407"/>
    <w:rsid w:val="0009284F"/>
    <w:rsid w:val="000A6663"/>
    <w:rsid w:val="000D5B0A"/>
    <w:rsid w:val="000F4B78"/>
    <w:rsid w:val="00105840"/>
    <w:rsid w:val="00107B94"/>
    <w:rsid w:val="001152B9"/>
    <w:rsid w:val="00116FCE"/>
    <w:rsid w:val="00142486"/>
    <w:rsid w:val="00154102"/>
    <w:rsid w:val="00155F64"/>
    <w:rsid w:val="00182E64"/>
    <w:rsid w:val="001F3AAB"/>
    <w:rsid w:val="001F694E"/>
    <w:rsid w:val="00245F90"/>
    <w:rsid w:val="00247327"/>
    <w:rsid w:val="002A2A6D"/>
    <w:rsid w:val="002B2D6E"/>
    <w:rsid w:val="002B35DC"/>
    <w:rsid w:val="002C512A"/>
    <w:rsid w:val="002F6048"/>
    <w:rsid w:val="00300960"/>
    <w:rsid w:val="00312D70"/>
    <w:rsid w:val="00357F8B"/>
    <w:rsid w:val="003A4454"/>
    <w:rsid w:val="003B759D"/>
    <w:rsid w:val="00400A28"/>
    <w:rsid w:val="004157DD"/>
    <w:rsid w:val="00416B76"/>
    <w:rsid w:val="00460538"/>
    <w:rsid w:val="00496A9A"/>
    <w:rsid w:val="004F7B5E"/>
    <w:rsid w:val="00505CCE"/>
    <w:rsid w:val="005115B0"/>
    <w:rsid w:val="00523CDD"/>
    <w:rsid w:val="005431CC"/>
    <w:rsid w:val="005432BB"/>
    <w:rsid w:val="00550E4E"/>
    <w:rsid w:val="00554C1F"/>
    <w:rsid w:val="005B68F3"/>
    <w:rsid w:val="005C6A76"/>
    <w:rsid w:val="005E4CD6"/>
    <w:rsid w:val="00612CE5"/>
    <w:rsid w:val="0061702C"/>
    <w:rsid w:val="00632F00"/>
    <w:rsid w:val="006458DE"/>
    <w:rsid w:val="006B1A8C"/>
    <w:rsid w:val="006C36BC"/>
    <w:rsid w:val="006D1681"/>
    <w:rsid w:val="0070692A"/>
    <w:rsid w:val="00733F47"/>
    <w:rsid w:val="00764963"/>
    <w:rsid w:val="007747DA"/>
    <w:rsid w:val="007B5DCB"/>
    <w:rsid w:val="00837EEE"/>
    <w:rsid w:val="00857838"/>
    <w:rsid w:val="00881A89"/>
    <w:rsid w:val="008C61C6"/>
    <w:rsid w:val="008D490B"/>
    <w:rsid w:val="00963CE4"/>
    <w:rsid w:val="0099123E"/>
    <w:rsid w:val="009A4783"/>
    <w:rsid w:val="009C5529"/>
    <w:rsid w:val="009D4107"/>
    <w:rsid w:val="00A40243"/>
    <w:rsid w:val="00A76AD8"/>
    <w:rsid w:val="00A93D19"/>
    <w:rsid w:val="00A96530"/>
    <w:rsid w:val="00AA2D95"/>
    <w:rsid w:val="00AD22C0"/>
    <w:rsid w:val="00AE41C6"/>
    <w:rsid w:val="00AF284F"/>
    <w:rsid w:val="00B23F46"/>
    <w:rsid w:val="00BB383F"/>
    <w:rsid w:val="00BC7168"/>
    <w:rsid w:val="00BF76F4"/>
    <w:rsid w:val="00C034F7"/>
    <w:rsid w:val="00C5385F"/>
    <w:rsid w:val="00C83B63"/>
    <w:rsid w:val="00CE7909"/>
    <w:rsid w:val="00D21884"/>
    <w:rsid w:val="00D81755"/>
    <w:rsid w:val="00DA6FF9"/>
    <w:rsid w:val="00DB5814"/>
    <w:rsid w:val="00DC7298"/>
    <w:rsid w:val="00E17E18"/>
    <w:rsid w:val="00E60276"/>
    <w:rsid w:val="00E62294"/>
    <w:rsid w:val="00E84C5D"/>
    <w:rsid w:val="00EA0387"/>
    <w:rsid w:val="00EA4A3B"/>
    <w:rsid w:val="00F001CF"/>
    <w:rsid w:val="00F14C4E"/>
    <w:rsid w:val="00F25502"/>
    <w:rsid w:val="00F25EB4"/>
    <w:rsid w:val="00F429C1"/>
    <w:rsid w:val="00F4396B"/>
    <w:rsid w:val="00F845C0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823D"/>
  <w15:docId w15:val="{D085319D-6262-44C7-BB71-85B4B7EB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270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C6A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96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96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AD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ozak@piwet.pulawy.pl" TargetMode="External"/><Relationship Id="rId13" Type="http://schemas.openxmlformats.org/officeDocument/2006/relationships/hyperlink" Target="http://www.eklient.piwet.pulawy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lient.piwet.pulawy.pl/" TargetMode="External"/><Relationship Id="rId17" Type="http://schemas.openxmlformats.org/officeDocument/2006/relationships/hyperlink" Target="http://www.piwet.pulawy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wet.pulawy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lient.piwet.pulawy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klient.piwet.pulawy.pl/" TargetMode="External"/><Relationship Id="rId10" Type="http://schemas.openxmlformats.org/officeDocument/2006/relationships/hyperlink" Target="http://www.eklient.piwet.pulawy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robiologia.zhs@piwet.pulawy.pl" TargetMode="External"/><Relationship Id="rId14" Type="http://schemas.openxmlformats.org/officeDocument/2006/relationships/hyperlink" Target="http://www.eklient.piwet.pulaw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8F41-8E28-4F1F-BF7E-FE63125F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ekukier</dc:creator>
  <cp:keywords/>
  <cp:lastModifiedBy>M. Kozak</cp:lastModifiedBy>
  <cp:revision>622</cp:revision>
  <dcterms:created xsi:type="dcterms:W3CDTF">2021-08-03T05:41:00Z</dcterms:created>
  <dcterms:modified xsi:type="dcterms:W3CDTF">2022-07-18T05:40:00Z</dcterms:modified>
</cp:coreProperties>
</file>